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2A6B" w14:textId="77777777" w:rsidR="00F168F3" w:rsidRPr="00665448" w:rsidRDefault="00AF5BAC" w:rsidP="006654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</w:pPr>
      <w:r w:rsidRPr="0066544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GRÓNSK</w:t>
      </w:r>
      <w:r w:rsidR="00772DB5" w:rsidRPr="0066544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O </w:t>
      </w:r>
      <w:r w:rsidR="00772DB5" w:rsidRPr="00665448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cs-CZ"/>
        </w:rPr>
        <w:t>– země věčného sněhu a ledu</w:t>
      </w:r>
      <w:r w:rsidR="00D5635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</w:r>
      <w:r w:rsidR="00D5635F" w:rsidRPr="00665448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Př</w:t>
      </w:r>
      <w:r w:rsidR="00F168F3" w:rsidRPr="00665448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e</w:t>
      </w:r>
      <w:r w:rsidR="00665448" w:rsidRPr="00665448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dnáška PhDr. Ing. Zdeňka Lyčky</w:t>
      </w:r>
      <w:r w:rsidR="00665448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, </w:t>
      </w:r>
      <w:r w:rsidR="00F168F3" w:rsidRPr="00665448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bývalého </w:t>
      </w:r>
      <w:r w:rsidR="00665448" w:rsidRPr="00665448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českého </w:t>
      </w:r>
      <w:r w:rsidR="00F168F3" w:rsidRPr="00665448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velvyslance v</w:t>
      </w:r>
      <w:r w:rsidR="00665448" w:rsidRPr="00665448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 </w:t>
      </w:r>
      <w:r w:rsidR="00F168F3" w:rsidRPr="00665448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Dánsku</w:t>
      </w:r>
    </w:p>
    <w:p w14:paraId="7F0B1BF1" w14:textId="77777777" w:rsidR="00665448" w:rsidRDefault="00665448" w:rsidP="00665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E1FAC4" wp14:editId="6D5E3992">
            <wp:simplePos x="0" y="0"/>
            <wp:positionH relativeFrom="column">
              <wp:posOffset>-1270</wp:posOffset>
            </wp:positionH>
            <wp:positionV relativeFrom="paragraph">
              <wp:posOffset>299720</wp:posOffset>
            </wp:positionV>
            <wp:extent cx="1735455" cy="1696720"/>
            <wp:effectExtent l="0" t="0" r="0" b="0"/>
            <wp:wrapSquare wrapText="bothSides"/>
            <wp:docPr id="20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295A8911" wp14:editId="11492819">
            <wp:simplePos x="0" y="0"/>
            <wp:positionH relativeFrom="column">
              <wp:posOffset>1834515</wp:posOffset>
            </wp:positionH>
            <wp:positionV relativeFrom="paragraph">
              <wp:posOffset>292100</wp:posOffset>
            </wp:positionV>
            <wp:extent cx="2518410" cy="1701165"/>
            <wp:effectExtent l="0" t="0" r="0" b="0"/>
            <wp:wrapSquare wrapText="bothSides"/>
            <wp:docPr id="2" name="Obrázek 2" descr="D:\Users\lycka\Desktop\usti_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lycka\Desktop\usti_ma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3E93EF2B" wp14:editId="4C4B2547">
            <wp:simplePos x="0" y="0"/>
            <wp:positionH relativeFrom="column">
              <wp:posOffset>4353560</wp:posOffset>
            </wp:positionH>
            <wp:positionV relativeFrom="paragraph">
              <wp:posOffset>35560</wp:posOffset>
            </wp:positionV>
            <wp:extent cx="1425575" cy="2045970"/>
            <wp:effectExtent l="0" t="0" r="3175" b="0"/>
            <wp:wrapSquare wrapText="bothSides"/>
            <wp:docPr id="4" name="Obrázek 4" descr="D:\Users\lycka\Desktop\medved_m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lycka\Desktop\medved_mal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83BDAEB" w14:textId="77777777" w:rsidR="00772DB5" w:rsidRDefault="000B6460" w:rsidP="006654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Grónsko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Grønland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zelená země, jak ostrov pojmenovali Vikingové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protože jeho jižní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pobřeží je během léta zelené)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autonomní součástí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Dánského kr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álovství. Na rozloze 2,2 mil. km</w:t>
      </w:r>
      <w:r w:rsidR="003E0937" w:rsidRPr="003E09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, z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níž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15 %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pokryt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o věčným sněhem a ledem, žije 57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tis.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obyvatel. Asi šestina z nich jsou Dánové, ostatní jsou potomky 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Inuit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ů,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z nichž první přišli do Grónska ko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lem r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2500 př. n. l. z Asie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přes kanadské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ledovce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982 se v Grónsku usídlili první Evropané, kteří sem připluli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Islandu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počátku 18. století žijí v zemi dánští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obchodníci a misionáři. Nejznámější z nich byl Hans </w:t>
      </w:r>
      <w:proofErr w:type="spellStart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Egede</w:t>
      </w:r>
      <w:proofErr w:type="spellEnd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založil v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1728 osadu Nuuk,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jež je dnes hlavním městem země. 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Původní obyvatelé 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ovoří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grónštinou,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která je příbuzná s ostatními jazyky severoamerických 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>Inuitů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dnes 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oficiálním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země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vyučovacím jazykem ve školách (děti se navíc povinně učí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dánsky a anglicky). Do grónštiny lze přeložit jakýkoli text – tam, kde chybí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původní výrazy, např. číslovky, jichž staří Gróňané používali jen dvanáct,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vypomůže dánština. Původní obyvatelé Grónska si neříkají Eskymáci, jak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je pojmenoval okolní svět, neboť jim toto slovo zní pejorativně. Pojem Eskymák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zavedl počátkem 17. století jezuitský misionář </w:t>
      </w:r>
      <w:proofErr w:type="spellStart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Biard</w:t>
      </w:r>
      <w:proofErr w:type="spellEnd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jedn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 ze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zpráv napsal, že Indiáni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kmene </w:t>
      </w:r>
      <w:proofErr w:type="spellStart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Wasnebaki</w:t>
      </w:r>
      <w:proofErr w:type="spellEnd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označují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lidi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severu slovem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eskimautsik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ti, co jedí syrové maso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Gróňané sami sebe nazývají Inuit, tedy lidé. Svůj ostrov nazvali Země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lidí, z čehož se později vyvinul dnešní název </w:t>
      </w:r>
      <w:proofErr w:type="spellStart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Kalaallit</w:t>
      </w:r>
      <w:proofErr w:type="spellEnd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Nunaat</w:t>
      </w:r>
      <w:proofErr w:type="spellEnd"/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Země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Gróňanů.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Od 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1979 má Grónsko 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samosprávu a od r.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1985 vlastní červenobílou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>vlajku, která symbolizuje slunce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D0A9E">
        <w:rPr>
          <w:rFonts w:ascii="Times New Roman" w:eastAsia="Times New Roman" w:hAnsi="Times New Roman" w:cs="Times New Roman"/>
          <w:sz w:val="24"/>
          <w:szCs w:val="24"/>
          <w:lang w:eastAsia="cs-CZ"/>
        </w:rPr>
        <w:t>a pevninský ledovec</w:t>
      </w:r>
      <w:r w:rsidR="00772DB5" w:rsidRPr="00772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5B4A58A3" w14:textId="3464E6E7" w:rsidR="005E3154" w:rsidRPr="005E3154" w:rsidRDefault="005E3154" w:rsidP="005E3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15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 o přednášejícím (</w:t>
      </w:r>
      <w:hyperlink r:id="rId7" w:history="1">
        <w:r w:rsidR="0045643A" w:rsidRPr="006B76E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zdenalycka@gmail.com</w:t>
        </w:r>
      </w:hyperlink>
      <w:r w:rsidRPr="005E315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mob. 776 750 488):</w:t>
      </w:r>
    </w:p>
    <w:p w14:paraId="4E375B4D" w14:textId="5608DDD3" w:rsidR="00F168F3" w:rsidRPr="00B2630D" w:rsidRDefault="005E3154" w:rsidP="005E3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PhDr. Ing. Zdeněk Lyčka (1958) vystudoval systémové inženýrství na VŠB v Ostravě 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moderní filologii se specializací dánština-angličtina na Filozofické fakultě 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 v 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Praze. Před sametovou revolucí pracoval jako programátor, v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1990 nastoupil na 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MZV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. V letech 1991–96 působil na československém (českém) velvyslanect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 v Kodani, v letech 1998–02 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byl ředitele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m Českého centra ve Stockholmu a v letech 2008–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13 velvyslancem Č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Dánsku. Do 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r.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2016 byl generálním ředitelem Český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 center. Překládá severskou a 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anglo</w:t>
      </w:r>
      <w:r w:rsidR="0045643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americkou literaturu a píše autorské texty. 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B2630D"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překla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 Grónských mýtů a pověstí </w:t>
      </w:r>
      <w:proofErr w:type="spellStart"/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>Knuda</w:t>
      </w:r>
      <w:proofErr w:type="spellEnd"/>
      <w:r w:rsidR="00B2630D"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2630D"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Rasmussena</w:t>
      </w:r>
      <w:proofErr w:type="spellEnd"/>
      <w:r w:rsidR="00B2630D"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získal tvůrčí odměnu v rámci Ceny Josefa Jungmanna 1998. V českých, dánských, grónských, švédských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amerických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polských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médiích publikoval desítky článků a statí se severskou, kul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turní </w:t>
      </w:r>
      <w:r w:rsidR="0031491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>a krajanskou tematikou. V</w:t>
      </w:r>
      <w:r w:rsidR="00B2630D"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zimě 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jezdí </w:t>
      </w:r>
      <w:r w:rsidR="00B2630D"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na běžkách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</w:t>
      </w:r>
      <w:r w:rsidR="00B2630D"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létě na mořském kajaku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(dosud sjel Labe, Dunaj, Odru, Rhônu</w:t>
      </w:r>
      <w:r w:rsidR="004564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>Rýn,</w:t>
      </w:r>
      <w:r w:rsidR="004564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Vislu a Seinu,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většinou od pramene do ústí)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Čtrnáctkrát absolvoval </w:t>
      </w:r>
      <w:proofErr w:type="spellStart"/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Vasův</w:t>
      </w:r>
      <w:proofErr w:type="spellEnd"/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běh ve Švédsku a v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2010 </w:t>
      </w:r>
      <w:proofErr w:type="spellStart"/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>Arct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>ic</w:t>
      </w:r>
      <w:proofErr w:type="spellEnd"/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>Circle</w:t>
      </w:r>
      <w:proofErr w:type="spellEnd"/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>Race</w:t>
      </w:r>
      <w:proofErr w:type="spellEnd"/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Grónsku. </w:t>
      </w:r>
      <w:r w:rsidR="003E0937">
        <w:rPr>
          <w:rFonts w:ascii="Times New Roman" w:eastAsia="Times New Roman" w:hAnsi="Times New Roman" w:cs="Times New Roman"/>
          <w:sz w:val="24"/>
          <w:szCs w:val="24"/>
          <w:lang w:eastAsia="cs-CZ"/>
        </w:rPr>
        <w:t>V r.</w:t>
      </w:r>
      <w:r w:rsidRPr="005E3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2011 přešel n</w:t>
      </w:r>
      <w:r w:rsidR="00B2630D">
        <w:rPr>
          <w:rFonts w:ascii="Times New Roman" w:eastAsia="Times New Roman" w:hAnsi="Times New Roman" w:cs="Times New Roman"/>
          <w:sz w:val="24"/>
          <w:szCs w:val="24"/>
          <w:lang w:eastAsia="cs-CZ"/>
        </w:rPr>
        <w:t>a lyžích grónský ledovec a v</w:t>
      </w:r>
      <w:r w:rsidR="001B60F9" w:rsidRPr="001B60F9">
        <w:rPr>
          <w:rFonts w:ascii="Times New Roman" w:eastAsia="Times New Roman" w:hAnsi="Times New Roman" w:cs="Times New Roman"/>
          <w:sz w:val="24"/>
          <w:szCs w:val="24"/>
          <w:lang w:val="is-IS" w:eastAsia="cs-CZ"/>
        </w:rPr>
        <w:t xml:space="preserve"> r</w:t>
      </w:r>
      <w:r w:rsidR="00B2630D">
        <w:rPr>
          <w:rFonts w:ascii="Times New Roman" w:eastAsia="Times New Roman" w:hAnsi="Times New Roman" w:cs="Times New Roman"/>
          <w:sz w:val="24"/>
          <w:szCs w:val="24"/>
          <w:lang w:val="is-IS" w:eastAsia="cs-CZ"/>
        </w:rPr>
        <w:t>.</w:t>
      </w:r>
      <w:r w:rsidR="001B60F9" w:rsidRPr="001B60F9">
        <w:rPr>
          <w:rFonts w:ascii="Times New Roman" w:eastAsia="Times New Roman" w:hAnsi="Times New Roman" w:cs="Times New Roman"/>
          <w:sz w:val="24"/>
          <w:szCs w:val="24"/>
          <w:lang w:val="is-IS" w:eastAsia="cs-CZ"/>
        </w:rPr>
        <w:t xml:space="preserve"> 2020 přešel po stopách čs. legionářů zamrzlý Bajkal.</w:t>
      </w:r>
    </w:p>
    <w:sectPr w:rsidR="00F168F3" w:rsidRPr="00B2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82"/>
    <w:rsid w:val="000A3409"/>
    <w:rsid w:val="000B6460"/>
    <w:rsid w:val="001345DE"/>
    <w:rsid w:val="001B2893"/>
    <w:rsid w:val="001B60F9"/>
    <w:rsid w:val="001C520C"/>
    <w:rsid w:val="00276E0B"/>
    <w:rsid w:val="002D5013"/>
    <w:rsid w:val="002F38A0"/>
    <w:rsid w:val="00305D1F"/>
    <w:rsid w:val="00314918"/>
    <w:rsid w:val="003B3974"/>
    <w:rsid w:val="003E0937"/>
    <w:rsid w:val="0045643A"/>
    <w:rsid w:val="00541F52"/>
    <w:rsid w:val="00561667"/>
    <w:rsid w:val="005D31D8"/>
    <w:rsid w:val="005E3154"/>
    <w:rsid w:val="00665448"/>
    <w:rsid w:val="00772DB5"/>
    <w:rsid w:val="00870D57"/>
    <w:rsid w:val="008E5C3D"/>
    <w:rsid w:val="009113E7"/>
    <w:rsid w:val="00923A82"/>
    <w:rsid w:val="00930589"/>
    <w:rsid w:val="009D0A9E"/>
    <w:rsid w:val="009E1210"/>
    <w:rsid w:val="00AB29EC"/>
    <w:rsid w:val="00AF5BAC"/>
    <w:rsid w:val="00B2630D"/>
    <w:rsid w:val="00B86271"/>
    <w:rsid w:val="00D5635F"/>
    <w:rsid w:val="00EA0FE0"/>
    <w:rsid w:val="00F1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953D"/>
  <w15:docId w15:val="{8C63C3D1-0F41-43DE-82FE-06943A8A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A8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D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D31D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D31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289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6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denalyck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Lyčková</dc:creator>
  <cp:lastModifiedBy>Zdeněk Lyčka</cp:lastModifiedBy>
  <cp:revision>3</cp:revision>
  <dcterms:created xsi:type="dcterms:W3CDTF">2026-03-16T20:15:00Z</dcterms:created>
  <dcterms:modified xsi:type="dcterms:W3CDTF">2026-03-16T20:16:00Z</dcterms:modified>
</cp:coreProperties>
</file>